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CE6" w:rsidRPr="005F0802" w:rsidRDefault="00B67CE6" w:rsidP="005D4D8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5F0802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ПРАВИЛА ПОСЕЩЕНИЯ И </w:t>
      </w:r>
      <w:r w:rsidR="00957F57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ПРОЖИВАНИЯ</w:t>
      </w:r>
    </w:p>
    <w:p w:rsidR="00312787" w:rsidRPr="005F0802" w:rsidRDefault="00FB4BD2" w:rsidP="005D4D8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в центре отдыха и релаксации</w:t>
      </w:r>
      <w:r w:rsidRPr="005F0802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 </w:t>
      </w:r>
      <w:r w:rsidR="00B67CE6" w:rsidRPr="005F0802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«ГРАНД </w:t>
      </w:r>
      <w:r w:rsidR="005D4D87" w:rsidRPr="005F0802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ПИНАГОР»</w:t>
      </w:r>
      <w:r w:rsidR="005D4D87" w:rsidRPr="005F0802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</w:p>
    <w:p w:rsidR="00B67CE6" w:rsidRPr="00B67CE6" w:rsidRDefault="005D4D87" w:rsidP="005D4D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67CE6" w:rsidRPr="00B67CE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Редакция Август 2026 года)</w:t>
      </w:r>
    </w:p>
    <w:p w:rsidR="00B67CE6" w:rsidRDefault="00312787" w:rsidP="005D4D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67CE6"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Мурманская область, город Кола, улица Привокзальная, дом 10.</w:t>
      </w:r>
    </w:p>
    <w:p w:rsidR="004E3974" w:rsidRDefault="00307A3A" w:rsidP="004E39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Номер телефона: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+7 (93</w:t>
      </w:r>
      <w:bookmarkStart w:id="0" w:name="_GoBack"/>
      <w:bookmarkEnd w:id="0"/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1) 800-10-10.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5" w:tgtFrame="_blank" w:history="1">
        <w:r w:rsidRPr="00B67CE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www.PINAGOR51.RU</w:t>
        </w:r>
      </w:hyperlink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6630" w:rsidRPr="00B67CE6" w:rsidRDefault="00DE6630" w:rsidP="004E39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CE6" w:rsidRPr="00B67CE6" w:rsidRDefault="00FB4BD2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5D4D87" w:rsidRDefault="005D4D87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6630" w:rsidRPr="00B67CE6" w:rsidRDefault="00B67CE6" w:rsidP="00494B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1. ОБЩИЕ ПОЛОЖЕНИЯ И ПОРЯДОК ОКАЗАНИЯ УСЛУГ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Настоящие Правила являются обязательными для всех без исключения Посетителей (гостей) комплекса. Оплата услуг является полным и безоговорочным согласием Посетителя с настоящими Правилами.</w:t>
      </w:r>
    </w:p>
    <w:p w:rsidR="003C7211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Время пребывания в комплексе контролируется Посетителем самостоятельно. Посетители обязаны освободить здание и территорию комплекса по истечении оплаченного времени. </w:t>
      </w:r>
    </w:p>
    <w:p w:rsidR="003C7211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аренде комплекса в закрытом формате (одна компания) время пребывания и порядок продления согласовываются индивидуально с администратором. 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задержке гостей без предварительного согласования применяется оплата за дополнительное время согласно действующему прейскуранту.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В целях обеспечения безопасности и поддержания порядка на всей территории и во внутреннем дворике комплекса ведётся круглосуточное видеонаблюдение. Записи хранятся в течение установленного срока и могут быть предоставлены правоохранительным органам по их запросу.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Профессиональная фото- и видеосъёмка в коммерческих и рекламных целях без письменного разрешения собственника категорически запрещена. Любительская съёмка для личного использования разрешена при условии соблюдения прав других посетителей.</w:t>
      </w:r>
    </w:p>
    <w:p w:rsidR="003C7211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На территории комплекса установлены лимиты одновременного нахождения людей в зависимости от выбранного формата отдыха. 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полной аренде комплекса (закрытый формат) лимит определяется договорённостью с администратором и фиксируется в заявке на бронирование.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При выявлении факта превышения установленного лимита гостей без предварительного согласования администрация вправе взимать штрафной </w:t>
      </w:r>
      <w:proofErr w:type="spellStart"/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сверхлимит</w:t>
      </w:r>
      <w:proofErr w:type="spellEnd"/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каждого дополнительного человека согласно прейскуранту либо досрочно прекратить оказание услуг без возврата денежных средств.</w:t>
      </w:r>
    </w:p>
    <w:p w:rsidR="003C7211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 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Посещение комплекса детьми допускается только в сопровождении родителей или законных представителей, которые несут полную ответственность за их безопасность и соблюдение настоящих Правил.</w:t>
      </w:r>
    </w:p>
    <w:p w:rsidR="003C7211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детей младше 6 лет посещение комплекса допускается только в закрытом формате (при аренде комплекса целиком) при условии непрерывного контроля со стороны взрослых.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детей от 6 до 12 лет нахождение в комплексе допускается при сопровождении не менее чем двумя взрослыми на одного ребёнка.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Сопровождающим лицам категорически запрещено оставлять детей без присмотра в </w:t>
      </w:r>
      <w:proofErr w:type="spellStart"/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аквазоне</w:t>
      </w:r>
      <w:proofErr w:type="spellEnd"/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сауне и на улице в зоне барбекю.</w:t>
      </w:r>
    </w:p>
    <w:p w:rsid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1.8. 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Бронирование и оплата услуг комплекса производятся совершеннолетним лицом (достигшим 18 лет), которое несёт полную ответственность за всех гостей, включая несовершеннолетних.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несовершеннолетних в возрасте от 14 до 18 лет, посещающих комплекс без родителей, требуется письменное согласие родителей или законных представителей.</w:t>
      </w:r>
    </w:p>
    <w:p w:rsidR="007807FC" w:rsidRDefault="007807FC" w:rsidP="005F08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5DCC" w:rsidRPr="00B67CE6" w:rsidRDefault="00B67CE6" w:rsidP="000347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РАЗДЕЛ 2. ФОРМАТЫ ОТДЫХА</w:t>
      </w:r>
    </w:p>
    <w:p w:rsidR="006B5DCC" w:rsidRPr="00B67CE6" w:rsidRDefault="00B67CE6" w:rsidP="007807F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B67CE6">
        <w:rPr>
          <w:rFonts w:ascii="Segoe UI Symbol" w:eastAsia="Times New Roman" w:hAnsi="Segoe UI Symbol" w:cs="Segoe UI Symbol"/>
          <w:b/>
          <w:bCs/>
          <w:i/>
          <w:sz w:val="24"/>
          <w:szCs w:val="24"/>
          <w:lang w:eastAsia="ru-RU"/>
        </w:rPr>
        <w:t>🕐</w:t>
      </w:r>
      <w:r w:rsidRPr="00B67CE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ПОЧАСОВОЙ ФОРМАТ ОТДЫХА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 № 1 — Сауна (Первый этаж)</w:t>
      </w:r>
    </w:p>
    <w:p w:rsidR="00B67CE6" w:rsidRPr="00B67CE6" w:rsidRDefault="00B67CE6" w:rsidP="005D4D8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Вместимость:</w:t>
      </w:r>
      <w:r w:rsidRPr="00B67C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 </w:t>
      </w:r>
      <w:r w:rsidR="006B5DCC" w:rsidRPr="007807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B67C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человек </w:t>
      </w:r>
      <w:r w:rsidR="006B5DCC" w:rsidRPr="007807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r w:rsidR="00494BE6" w:rsidRPr="007807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сеанс от 3 часов.</w:t>
      </w:r>
    </w:p>
    <w:p w:rsidR="006B5DCC" w:rsidRPr="00B67CE6" w:rsidRDefault="006B5DCC" w:rsidP="00494BE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B67CE6"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Подробная информация о стоимости и условиях предоставляется администратором при бронировании (возможно дополнительное включение зоны барбекю).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 № 2 — Полный комплекс (Сауна + Каминный зал, 1 и 2 этажи)</w:t>
      </w:r>
    </w:p>
    <w:p w:rsidR="00B67CE6" w:rsidRPr="00B67CE6" w:rsidRDefault="00B67CE6" w:rsidP="005D4D87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Вместимость:</w:t>
      </w:r>
      <w:r w:rsidR="006B5DCC" w:rsidRPr="007807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 14 человек*</w:t>
      </w:r>
      <w:r w:rsidR="00494BE6" w:rsidRPr="007807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аренда от 3 часов.</w:t>
      </w:r>
    </w:p>
    <w:p w:rsidR="006B5DCC" w:rsidRDefault="006B5DCC" w:rsidP="000347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B67CE6"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и условия уточняйте у администратора (возможно включение зоны барбекю).</w:t>
      </w:r>
    </w:p>
    <w:p w:rsidR="007807FC" w:rsidRPr="00B67CE6" w:rsidRDefault="007807FC" w:rsidP="000347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BE6" w:rsidRPr="00B67CE6" w:rsidRDefault="00B67CE6" w:rsidP="007807F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B67CE6">
        <w:rPr>
          <w:rFonts w:ascii="Segoe UI Symbol" w:eastAsia="Times New Roman" w:hAnsi="Segoe UI Symbol" w:cs="Segoe UI Symbol"/>
          <w:b/>
          <w:bCs/>
          <w:i/>
          <w:sz w:val="24"/>
          <w:szCs w:val="24"/>
          <w:lang w:eastAsia="ru-RU"/>
        </w:rPr>
        <w:t>📅</w:t>
      </w:r>
      <w:r w:rsidRPr="00B67CE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ПОСУТОЧНЫЙ ФОРМАТ ОТДЫХА И ПРОЖИВАНИЯ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Формат № 3 — </w:t>
      </w:r>
      <w:r w:rsidR="00401D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КОТТЕДЖ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(полная суточная аренда двух</w:t>
      </w:r>
      <w:r w:rsidR="00494B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этажей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комплекса</w:t>
      </w:r>
      <w:r w:rsidR="007807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мероприятий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B67CE6" w:rsidRPr="00B67CE6" w:rsidRDefault="00494BE6" w:rsidP="005D4D8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Полная аренда сауны с бассейном, апартаменты и каминный зал</w:t>
      </w:r>
      <w:r w:rsidR="00B67CE6"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7CE6" w:rsidRPr="00B67CE6" w:rsidRDefault="00B67CE6" w:rsidP="005D4D8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Вместимость:</w:t>
      </w:r>
      <w:r w:rsidR="00494BE6" w:rsidRPr="007807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 14 человек*</w:t>
      </w:r>
    </w:p>
    <w:p w:rsidR="00494BE6" w:rsidRPr="00B67CE6" w:rsidRDefault="00494BE6" w:rsidP="000347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B67CE6"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полные </w:t>
      </w:r>
      <w:r w:rsidR="00B67CE6"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уточняйте у администратора (возможно </w:t>
      </w:r>
      <w:r w:rsidR="00C60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дополнительное </w:t>
      </w:r>
      <w:r w:rsidR="00B67CE6"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 зоны барбекю).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Формат № 4 — </w:t>
      </w:r>
      <w:r w:rsidR="00401D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ГОСТЕВОЙ ДОМ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(посуточное проживание</w:t>
      </w:r>
      <w:r w:rsidR="00494B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заезд с 15 часов, выезд до 12 часов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B67CE6" w:rsidRPr="00B67CE6" w:rsidRDefault="00B67CE6" w:rsidP="005D4D8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Посуточная аренда комфортабельных апартаментов для спокойного проживания.</w:t>
      </w:r>
    </w:p>
    <w:p w:rsidR="00B67CE6" w:rsidRPr="00B67CE6" w:rsidRDefault="00B67CE6" w:rsidP="005D4D8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Вместимость:</w:t>
      </w:r>
      <w:r w:rsidRPr="00B67C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 6 взрослых</w:t>
      </w:r>
      <w:r w:rsidR="007807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r w:rsidRPr="00B67C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+ 2 дополнительных места.</w:t>
      </w:r>
    </w:p>
    <w:p w:rsidR="00494BE6" w:rsidRPr="00B67CE6" w:rsidRDefault="00494BE6" w:rsidP="00D6189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B67CE6"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и условия уточняйте у администратора</w:t>
      </w:r>
      <w:r w:rsidR="00C60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0C96"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(возможно </w:t>
      </w:r>
      <w:r w:rsidR="00C60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дополнительное </w:t>
      </w:r>
      <w:r w:rsidR="00C60C96"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 зоны барбекю).</w:t>
      </w:r>
    </w:p>
    <w:p w:rsidR="00D6189B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*Примечание:</w:t>
      </w:r>
      <w:r w:rsidRPr="00B67CE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Полные условия</w:t>
      </w:r>
      <w:r w:rsidR="00494BE6" w:rsidRPr="007807F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нахождения на территории, условия проживания</w:t>
      </w:r>
      <w:r w:rsidRPr="00B67CE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актуальные тарифы и специальные предложения уточняйте у администратора комплекса.</w:t>
      </w:r>
    </w:p>
    <w:p w:rsidR="00494BE6" w:rsidRDefault="00494B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4BE6" w:rsidRPr="00B67CE6" w:rsidRDefault="00B67CE6" w:rsidP="000347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3. ТЕХНИЧЕСКИЙ РЕГЛАМЕНТ, ЗАПРЕТЫ И ОГРАНИЧЕНИЯ</w:t>
      </w:r>
    </w:p>
    <w:p w:rsidR="00494B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Санитарно-технологический запрет в парилке: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финской сауне полностью запрещено использование любых эфирных и ароматических масел, настоек, экстрактов, а также подливание воды и иных жидкостей на электрическую печь. 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Нанесение на тело кремов, масел, </w:t>
      </w:r>
      <w:proofErr w:type="spellStart"/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скрабов</w:t>
      </w:r>
      <w:proofErr w:type="spellEnd"/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лечебных средств внутри парилки категорически запрещено. Нарушение данного пункта приводит к порче деревянных</w:t>
      </w:r>
      <w:r w:rsidR="00494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полков и выходу </w:t>
      </w:r>
      <w:proofErr w:type="spellStart"/>
      <w:r w:rsidR="00494BE6">
        <w:rPr>
          <w:rFonts w:ascii="Times New Roman" w:eastAsia="Times New Roman" w:hAnsi="Times New Roman" w:cs="Times New Roman"/>
          <w:sz w:val="24"/>
          <w:szCs w:val="24"/>
          <w:lang w:eastAsia="ru-RU"/>
        </w:rPr>
        <w:t>ТЭНов</w:t>
      </w:r>
      <w:proofErr w:type="spellEnd"/>
      <w:r w:rsidR="00494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строя и является нарушением данных правил, штраф за данное нарушение 5 000 рублей.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Запрет на использование веников: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со сложной многоступенчатой системой фильтрации бассейна пронос и использование классических берёзовых, дубовых и хвойных веников полностью запрещены.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Запрет на стекло и опасные предметы: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зоны парения, душевые, к бассейну и в уличную беседку запрещено проносить любые изделия из стекла (посуду, тару, парфюмерию в стеклянных флаконах). Разбитые осколки представляют прямую угрозу жизни и здоровью гостей.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Пожарная безопасность и курение: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курение любых табачных изделий, сигарет, сигар, кальянов, а также использование электронных систем курения (</w:t>
      </w:r>
      <w:proofErr w:type="spellStart"/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вейпы</w:t>
      </w:r>
      <w:proofErr w:type="spellEnd"/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IQOS, </w:t>
      </w:r>
      <w:proofErr w:type="spellStart"/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Glo</w:t>
      </w:r>
      <w:proofErr w:type="spellEnd"/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, курительные смеси) внутри всех помещений комплекса категорически запрещено. Курение разрешено строго на открытом воздухе в специально отведённых местах на территории внутреннего дворика.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="006D5E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Запрет на проведение вечеринок для формата № 4 (ГОСТЕВОЙ ДОМ)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бронировании апартаментов посуточно для проживания объект функционирует в режиме тихого семейного отеля. Проведение шумных праздников, банкетов, использование привозных аудиосистем и нахождение посторонних лиц на территории не допускается, 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подобных мероприятий применяется Формат № 3 (</w:t>
      </w:r>
      <w:r w:rsidR="00AB7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КОТТЕДЖ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).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19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CD3BE6" w:rsidRDefault="00CD3B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D3BE6" w:rsidRPr="00B67CE6" w:rsidRDefault="00B67CE6" w:rsidP="00D61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4. ПРАВИЛА ПОЛЬЗОВАНИЯ ВОДНОЙ ЗОНОЙ И БАССЕЙНОМ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proofErr w:type="spellStart"/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Аквазона</w:t>
      </w:r>
      <w:proofErr w:type="spellEnd"/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первом этаже комплекса расположен большой, глубокий и тёплый бассейн с постоянной температурой воды 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+27 °C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Бассейн оборудован современной системой фильтрации. 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Глубина бассейн</w:t>
      </w:r>
      <w:r w:rsidR="00CD3B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составляет от 1,6 до 2 метров, будьте осторожны.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Перед каждым посещением чаши бассейна (а также после выхода из парилки) Посетитель обязан тщательно вымыться под душем с мылом и мочалкой, чтобы смыть пот.</w:t>
      </w:r>
    </w:p>
    <w:p w:rsidR="00CD3B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r w:rsidRPr="00B67C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нахождения в бассейне и </w:t>
      </w:r>
      <w:proofErr w:type="spellStart"/>
      <w:r w:rsidRPr="00B67C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аквазоне</w:t>
      </w:r>
      <w:proofErr w:type="spellEnd"/>
      <w:r w:rsidRPr="00B67C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D3B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рекомендуется</w:t>
      </w:r>
      <w:r w:rsidRPr="00B67C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иметь чистый купальный костюм или специальное бельё, предназначенное для водных процедур.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аренде комплекса в закрытом формате (одна компания) допускается нахождение в чистом белье при условии, что все участники дали на это согласие. </w:t>
      </w:r>
    </w:p>
    <w:p w:rsidR="00CD3B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Категорически </w:t>
      </w:r>
      <w:proofErr w:type="spellStart"/>
      <w:r w:rsidR="00CD3B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нерекомендуется</w:t>
      </w:r>
      <w:proofErr w:type="spellEnd"/>
      <w:r w:rsidRPr="00B67C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нахождение в бассейне без одежды; в одежде с металлическими элементами, заусенцами или твёрдыми деталями, способными повредить покрытие или фильтровальное оборудование; в верхней одежде и уличной обуви. 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Запрет на отдельные виды купальных костюмов не применяется, если их ношение не нарушает санитарно-гигиенических норм и не создаёт угрозы безопасности других посетителей.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Категорически запрещено прыгать (нырять) с бортиков бассейна, бегать вокруг него, толкаться, удерживать друг друга под водой во избежание падений и тяжёлых травм.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целях соблюдения гигиенических норм запрещается принимать пищу и любые напитки, находясь непосредственно в воде бассейна.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Лицам с повреждениями кожных покровов, открытыми ранами или признаками инфекционных заболеваний пользоваться бассейном запрещено.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</w:t>
      </w:r>
      <w:r w:rsidR="00CD3B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цену любого тарифа входят банные принадлежности по количеству отдыхающих гостей</w:t>
      </w:r>
      <w:r w:rsidR="00CD3BE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C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полотенца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(банные и для лица), мягкие халаты, шап</w:t>
      </w:r>
      <w:r w:rsidR="00CD3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очки для сауны и 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тапочки</w:t>
      </w:r>
      <w:r w:rsidR="00CD3B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сланцы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="00CD3BE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вода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, чай, кофе и сладости.</w:t>
      </w:r>
    </w:p>
    <w:p w:rsidR="00CD3BE6" w:rsidRDefault="00CD3B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67CE6" w:rsidRPr="00B67CE6" w:rsidRDefault="00B67CE6" w:rsidP="00CD3B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5. ПРАВИЛА ПОЛЬЗОВАНИЯ ЗАКРЫТОЙ ЗОНОЙ БАРБЕКЮ</w:t>
      </w:r>
    </w:p>
    <w:p w:rsidR="00BD6F9F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Пользование огороженной зоной отдыха</w:t>
      </w:r>
      <w:r w:rsidR="00BD6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барбекю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заднем дворе, беседкой с навесом и мангалом является дополнительной платной услугой и регулир</w:t>
      </w:r>
      <w:r w:rsidR="005F0802">
        <w:rPr>
          <w:rFonts w:ascii="Times New Roman" w:eastAsia="Times New Roman" w:hAnsi="Times New Roman" w:cs="Times New Roman"/>
          <w:sz w:val="24"/>
          <w:szCs w:val="24"/>
          <w:lang w:eastAsia="ru-RU"/>
        </w:rPr>
        <w:t>уется действующим прейскурантом.</w:t>
      </w:r>
    </w:p>
    <w:p w:rsidR="00643A3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Выход в зону барбекю осуществляется через специальный от</w:t>
      </w:r>
      <w:r w:rsidR="005F080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дельный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080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непосредственно из зоны душевых. 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избежание падений</w:t>
      </w:r>
      <w:r w:rsidR="005F08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получении травм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перемещение в зону отдыха</w:t>
      </w:r>
      <w:r w:rsidR="005F08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барбекю/на террасу внутреннего двора,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мокрой обуви или без специальной обуви запрещено.</w:t>
      </w:r>
      <w:r w:rsidR="005F08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Просим переодевать обувь перед выходом.</w:t>
      </w:r>
    </w:p>
    <w:p w:rsidR="00643A3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Посетителям запрещается оставлять без присмотра горящие угли в мангале. По окончании приготовления пищи все угли должны оставаться в чаше мангала. 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Запрещено выбрасывать мусор, пищевые отходы и окурки мимо урн и пепельниц на </w:t>
      </w:r>
      <w:r w:rsidR="00643A36" w:rsidRPr="00643A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мостки </w:t>
      </w:r>
      <w:r w:rsidRPr="00B67C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внутреннего дворика</w:t>
      </w:r>
      <w:r w:rsidR="00643A36" w:rsidRPr="00643A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мангал</w:t>
      </w:r>
      <w:r w:rsidRPr="00B67C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67CE6" w:rsidRPr="00B67CE6" w:rsidRDefault="00643A3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67CE6" w:rsidRPr="00B67CE6" w:rsidRDefault="00B67CE6" w:rsidP="00643A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6. ОТВЕТСТВЕННОСТЬ И СТРАХОВОЙ ДЕПОЗИТ</w:t>
      </w:r>
    </w:p>
    <w:p w:rsidR="00643A3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страхового депозита: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</w:t>
      </w:r>
      <w:r w:rsidR="00643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посещении или 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заселении в комплекс</w:t>
      </w:r>
      <w:r w:rsidR="00643A3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вправе попросить внести возвратный страховой депозит (залог) в качестве гарантии сохранности высокотехнологичного оборудования (караоке, проектор, </w:t>
      </w:r>
      <w:proofErr w:type="spellStart"/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PlayStation</w:t>
      </w:r>
      <w:proofErr w:type="spellEnd"/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мебели, предметов интерьера и деревянных полков сауны. 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депозита определяется утверждёнными тарифами и согласовывается с администратором.</w:t>
      </w:r>
    </w:p>
    <w:p w:rsidR="00643A3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При выезде </w:t>
      </w:r>
      <w:r w:rsidR="00643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помещения 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</w:t>
      </w:r>
      <w:r w:rsidR="00643A36">
        <w:rPr>
          <w:rFonts w:ascii="Times New Roman" w:eastAsia="Times New Roman" w:hAnsi="Times New Roman" w:cs="Times New Roman"/>
          <w:sz w:val="24"/>
          <w:szCs w:val="24"/>
          <w:lang w:eastAsia="ru-RU"/>
        </w:rPr>
        <w:t>а и территории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осматривается администратором. 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материального ущерба, следов использования масел или веников в сауне, а также скрытых повреждений страховой депозит возвращается Посетителю в полном объёме.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6.3. В случае порчи или утраты имущества комплекса по вине Посетителя или его гостей Посетитель обязан полностью возместить причинённый материальный ущерб в размере стоимости, определённой собственником, а также оплатить штраф за нарушение правил.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Администрация не несёт ответственности за ценные вещи, документы, деньги и мобильные телефоны гостей, оставленные без присмотра на территории комплекса и утерянные в процессе отдыха.</w:t>
      </w:r>
    </w:p>
    <w:p w:rsidR="00B67CE6" w:rsidRPr="00B67CE6" w:rsidRDefault="003A3749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67CE6" w:rsidRPr="00B67CE6" w:rsidRDefault="00B67CE6" w:rsidP="003A37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7. КОНТАКТНАЯ ИНФОРМАЦИЯ И БРОНИРОВАНИЕ</w:t>
      </w:r>
    </w:p>
    <w:p w:rsidR="003A3749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подтверждения: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 работает в круглосуточном режиме, бронирование осуществляется ежедневно с 10:00 до 20:00. </w:t>
      </w:r>
    </w:p>
    <w:p w:rsidR="00B67CE6" w:rsidRP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Бронь считается гарантированной только после внесения аванса или задатка.</w:t>
      </w:r>
    </w:p>
    <w:p w:rsidR="003A3749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отмены: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полный возврат внесённой оплаты возможен только при отмене сеанса </w:t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менее чем за 24 часа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начала забронированного времени. </w:t>
      </w:r>
    </w:p>
    <w:p w:rsidR="00B67CE6" w:rsidRDefault="00B67CE6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иных случаях оплата не подлежит возврату.</w:t>
      </w:r>
    </w:p>
    <w:p w:rsidR="000C17A1" w:rsidRPr="00B67CE6" w:rsidRDefault="000C17A1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CE6" w:rsidRDefault="00B67CE6" w:rsidP="003A37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 комплекса: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Мурманская область, город Кола, улица Привокзальная, дом 10.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Номер телефона: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+7 (931) 800-10-10.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7C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Официальный сайт:</w:t>
      </w:r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tgtFrame="_blank" w:history="1">
        <w:r w:rsidRPr="00B67CE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www.PINAGOR51.RU</w:t>
        </w:r>
      </w:hyperlink>
      <w:r w:rsidRPr="00B67C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35D8" w:rsidRPr="00B67CE6" w:rsidRDefault="006035D8" w:rsidP="003A37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CE6" w:rsidRPr="00B67CE6" w:rsidRDefault="00FB4BD2" w:rsidP="003A37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6035D8" w:rsidRDefault="006035D8" w:rsidP="003A37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B67CE6" w:rsidRDefault="00B67CE6" w:rsidP="003A37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B67C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Ж</w:t>
      </w:r>
      <w:r w:rsidR="001240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елаем вам приятного</w:t>
      </w:r>
      <w:r w:rsidRPr="00B67C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и комфортного отдыха!</w:t>
      </w:r>
    </w:p>
    <w:p w:rsidR="006035D8" w:rsidRPr="00B67CE6" w:rsidRDefault="006035D8" w:rsidP="003A37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CE6" w:rsidRPr="00B67CE6" w:rsidRDefault="00FB4BD2" w:rsidP="005D4D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B67CE6" w:rsidRDefault="00B67CE6" w:rsidP="003A3749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A35A1C" w:rsidRPr="005D4D87" w:rsidRDefault="00A35A1C" w:rsidP="005D4D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35A1C" w:rsidRPr="005D4D87" w:rsidSect="00E1659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F4803"/>
    <w:multiLevelType w:val="multilevel"/>
    <w:tmpl w:val="CAE6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737209"/>
    <w:multiLevelType w:val="multilevel"/>
    <w:tmpl w:val="389C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F1229F"/>
    <w:multiLevelType w:val="multilevel"/>
    <w:tmpl w:val="E3E8C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436BDE"/>
    <w:multiLevelType w:val="multilevel"/>
    <w:tmpl w:val="07186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764918"/>
    <w:multiLevelType w:val="multilevel"/>
    <w:tmpl w:val="CFE87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915CAC"/>
    <w:multiLevelType w:val="multilevel"/>
    <w:tmpl w:val="D73A6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716959"/>
    <w:multiLevelType w:val="multilevel"/>
    <w:tmpl w:val="A3E88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470504"/>
    <w:multiLevelType w:val="multilevel"/>
    <w:tmpl w:val="1FDC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173020"/>
    <w:multiLevelType w:val="multilevel"/>
    <w:tmpl w:val="F31C4212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521B0CFE"/>
    <w:multiLevelType w:val="multilevel"/>
    <w:tmpl w:val="4006A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1D56A5"/>
    <w:multiLevelType w:val="multilevel"/>
    <w:tmpl w:val="6E808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3C17DE"/>
    <w:multiLevelType w:val="multilevel"/>
    <w:tmpl w:val="9B36F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705DA9"/>
    <w:multiLevelType w:val="multilevel"/>
    <w:tmpl w:val="C9822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6271F2"/>
    <w:multiLevelType w:val="multilevel"/>
    <w:tmpl w:val="4C62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13"/>
  </w:num>
  <w:num w:numId="8">
    <w:abstractNumId w:val="1"/>
  </w:num>
  <w:num w:numId="9">
    <w:abstractNumId w:val="2"/>
  </w:num>
  <w:num w:numId="10">
    <w:abstractNumId w:val="4"/>
  </w:num>
  <w:num w:numId="11">
    <w:abstractNumId w:val="9"/>
  </w:num>
  <w:num w:numId="12">
    <w:abstractNumId w:val="11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7C6"/>
    <w:rsid w:val="00034722"/>
    <w:rsid w:val="00067BB5"/>
    <w:rsid w:val="00070CDE"/>
    <w:rsid w:val="000C17A1"/>
    <w:rsid w:val="00122BC3"/>
    <w:rsid w:val="001240F4"/>
    <w:rsid w:val="00132D93"/>
    <w:rsid w:val="00176C44"/>
    <w:rsid w:val="001B1E02"/>
    <w:rsid w:val="001C6AF3"/>
    <w:rsid w:val="001D15BD"/>
    <w:rsid w:val="00262C96"/>
    <w:rsid w:val="002714B5"/>
    <w:rsid w:val="00284468"/>
    <w:rsid w:val="002C3CF3"/>
    <w:rsid w:val="00307A3A"/>
    <w:rsid w:val="00312787"/>
    <w:rsid w:val="003742DF"/>
    <w:rsid w:val="003A3749"/>
    <w:rsid w:val="003C7211"/>
    <w:rsid w:val="003E047E"/>
    <w:rsid w:val="003F4710"/>
    <w:rsid w:val="00401DB7"/>
    <w:rsid w:val="00494BE6"/>
    <w:rsid w:val="004D0E7B"/>
    <w:rsid w:val="004E3974"/>
    <w:rsid w:val="0054343B"/>
    <w:rsid w:val="005504C3"/>
    <w:rsid w:val="005A1A32"/>
    <w:rsid w:val="005D4D87"/>
    <w:rsid w:val="005F0802"/>
    <w:rsid w:val="006035D8"/>
    <w:rsid w:val="00643A36"/>
    <w:rsid w:val="006B5DCC"/>
    <w:rsid w:val="006D1922"/>
    <w:rsid w:val="006D5EC0"/>
    <w:rsid w:val="007807FC"/>
    <w:rsid w:val="00795851"/>
    <w:rsid w:val="007E13A0"/>
    <w:rsid w:val="00810B30"/>
    <w:rsid w:val="0083414D"/>
    <w:rsid w:val="00864A5E"/>
    <w:rsid w:val="008C6820"/>
    <w:rsid w:val="00937B86"/>
    <w:rsid w:val="009420DC"/>
    <w:rsid w:val="00957F57"/>
    <w:rsid w:val="00981F64"/>
    <w:rsid w:val="009E1CD5"/>
    <w:rsid w:val="009F7C13"/>
    <w:rsid w:val="00A21947"/>
    <w:rsid w:val="00A35A1C"/>
    <w:rsid w:val="00A95D80"/>
    <w:rsid w:val="00AB7CC2"/>
    <w:rsid w:val="00AE3C97"/>
    <w:rsid w:val="00B1417C"/>
    <w:rsid w:val="00B146A1"/>
    <w:rsid w:val="00B337C6"/>
    <w:rsid w:val="00B457A1"/>
    <w:rsid w:val="00B55C77"/>
    <w:rsid w:val="00B67CE6"/>
    <w:rsid w:val="00BA7008"/>
    <w:rsid w:val="00BC6C6C"/>
    <w:rsid w:val="00BD6F9F"/>
    <w:rsid w:val="00BE38E8"/>
    <w:rsid w:val="00C265CC"/>
    <w:rsid w:val="00C54499"/>
    <w:rsid w:val="00C60C96"/>
    <w:rsid w:val="00CA462D"/>
    <w:rsid w:val="00CD3BE6"/>
    <w:rsid w:val="00D6189B"/>
    <w:rsid w:val="00D6306D"/>
    <w:rsid w:val="00D70399"/>
    <w:rsid w:val="00D77D62"/>
    <w:rsid w:val="00D97398"/>
    <w:rsid w:val="00DE6028"/>
    <w:rsid w:val="00DE6630"/>
    <w:rsid w:val="00E1659A"/>
    <w:rsid w:val="00E3635A"/>
    <w:rsid w:val="00F17734"/>
    <w:rsid w:val="00F33B31"/>
    <w:rsid w:val="00F42367"/>
    <w:rsid w:val="00F46E55"/>
    <w:rsid w:val="00F57E0F"/>
    <w:rsid w:val="00F92F39"/>
    <w:rsid w:val="00FA1D8F"/>
    <w:rsid w:val="00FB4BD2"/>
    <w:rsid w:val="00FB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639AA2-A8A6-4D45-82F9-9D7381A93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6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26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7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426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31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39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70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88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62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724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4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72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409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50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84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70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07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38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391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72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70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3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82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92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83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86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27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15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413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05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99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07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09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80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67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63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02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13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8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91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41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6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22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04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32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44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719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57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33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59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05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461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906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69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8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INAGOR51.RU" TargetMode="External"/><Relationship Id="rId5" Type="http://schemas.openxmlformats.org/officeDocument/2006/relationships/hyperlink" Target="https://www.PINAGOR51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61</cp:revision>
  <dcterms:created xsi:type="dcterms:W3CDTF">2026-08-19T13:29:00Z</dcterms:created>
  <dcterms:modified xsi:type="dcterms:W3CDTF">2026-08-31T19:15:00Z</dcterms:modified>
</cp:coreProperties>
</file>